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5C9" w:rsidRDefault="003335C9" w:rsidP="003335C9">
      <w:pPr>
        <w:ind w:right="-709"/>
        <w:jc w:val="both"/>
        <w:rPr>
          <w:rFonts w:ascii="Calibri" w:hAnsi="Calibri" w:cs="Calibri"/>
          <w:b/>
          <w:sz w:val="24"/>
          <w:szCs w:val="24"/>
        </w:rPr>
      </w:pPr>
      <w:r w:rsidRPr="003335C9">
        <w:rPr>
          <w:rFonts w:ascii="Calibri" w:hAnsi="Calibri" w:cs="Calibri"/>
          <w:b/>
          <w:sz w:val="24"/>
          <w:szCs w:val="24"/>
        </w:rPr>
        <w:t xml:space="preserve">Rozpočtové opatření č. 5/2019 schváleno Radou města Janské Lázně dne </w:t>
      </w:r>
      <w:proofErr w:type="gramStart"/>
      <w:r w:rsidRPr="003335C9">
        <w:rPr>
          <w:rFonts w:ascii="Calibri" w:hAnsi="Calibri" w:cs="Calibri"/>
          <w:b/>
          <w:sz w:val="24"/>
          <w:szCs w:val="24"/>
        </w:rPr>
        <w:t>09.10.2019</w:t>
      </w:r>
      <w:proofErr w:type="gramEnd"/>
    </w:p>
    <w:p w:rsidR="003335C9" w:rsidRPr="003335C9" w:rsidRDefault="003335C9" w:rsidP="003335C9">
      <w:pPr>
        <w:ind w:right="-709"/>
        <w:jc w:val="both"/>
        <w:rPr>
          <w:rFonts w:ascii="Calibri" w:hAnsi="Calibri" w:cs="Calibri"/>
          <w:b/>
          <w:sz w:val="24"/>
          <w:szCs w:val="24"/>
        </w:rPr>
      </w:pPr>
    </w:p>
    <w:p w:rsidR="003335C9" w:rsidRDefault="003335C9" w:rsidP="003335C9">
      <w:pPr>
        <w:ind w:right="-709"/>
        <w:jc w:val="both"/>
        <w:rPr>
          <w:rFonts w:ascii="Calibri" w:hAnsi="Calibri" w:cs="Calibri"/>
        </w:rPr>
      </w:pPr>
    </w:p>
    <w:tbl>
      <w:tblPr>
        <w:tblW w:w="13530" w:type="dxa"/>
        <w:tblInd w:w="-4286" w:type="dxa"/>
        <w:tblLayout w:type="fixed"/>
        <w:tblCellMar>
          <w:left w:w="28" w:type="dxa"/>
          <w:right w:w="28" w:type="dxa"/>
        </w:tblCellMar>
        <w:tblLook w:val="00AC" w:firstRow="1" w:lastRow="0" w:firstColumn="1" w:lastColumn="0" w:noHBand="0" w:noVBand="0"/>
      </w:tblPr>
      <w:tblGrid>
        <w:gridCol w:w="161"/>
        <w:gridCol w:w="160"/>
        <w:gridCol w:w="160"/>
        <w:gridCol w:w="3735"/>
        <w:gridCol w:w="160"/>
        <w:gridCol w:w="82"/>
        <w:gridCol w:w="80"/>
        <w:gridCol w:w="80"/>
        <w:gridCol w:w="24"/>
        <w:gridCol w:w="136"/>
        <w:gridCol w:w="147"/>
        <w:gridCol w:w="13"/>
        <w:gridCol w:w="309"/>
        <w:gridCol w:w="425"/>
        <w:gridCol w:w="487"/>
        <w:gridCol w:w="364"/>
        <w:gridCol w:w="425"/>
        <w:gridCol w:w="770"/>
        <w:gridCol w:w="709"/>
        <w:gridCol w:w="80"/>
        <w:gridCol w:w="487"/>
        <w:gridCol w:w="7"/>
        <w:gridCol w:w="578"/>
        <w:gridCol w:w="549"/>
        <w:gridCol w:w="160"/>
        <w:gridCol w:w="1400"/>
        <w:gridCol w:w="1842"/>
      </w:tblGrid>
      <w:tr w:rsidR="003335C9" w:rsidTr="003335C9">
        <w:trPr>
          <w:gridBefore w:val="4"/>
          <w:gridAfter w:val="9"/>
          <w:wBefore w:w="4214" w:type="dxa"/>
          <w:wAfter w:w="5812" w:type="dxa"/>
          <w:cantSplit/>
        </w:trPr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  <w:position w:val="-22"/>
              </w:rPr>
            </w:pPr>
          </w:p>
        </w:tc>
        <w:tc>
          <w:tcPr>
            <w:tcW w:w="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  <w:position w:val="-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  <w:position w:val="-22"/>
              </w:rPr>
            </w:pPr>
          </w:p>
        </w:tc>
        <w:tc>
          <w:tcPr>
            <w:tcW w:w="12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Usnesení č.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R 249/20/19</w:t>
            </w:r>
          </w:p>
        </w:tc>
      </w:tr>
      <w:tr w:rsidR="003335C9" w:rsidTr="003335C9">
        <w:trPr>
          <w:gridBefore w:val="6"/>
          <w:gridAfter w:val="8"/>
          <w:wBefore w:w="4456" w:type="dxa"/>
          <w:wAfter w:w="5103" w:type="dxa"/>
          <w:cantSplit/>
        </w:trPr>
        <w:tc>
          <w:tcPr>
            <w:tcW w:w="160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</w:rPr>
            </w:pPr>
          </w:p>
        </w:tc>
        <w:tc>
          <w:tcPr>
            <w:tcW w:w="3489" w:type="dxa"/>
            <w:gridSpan w:val="7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pStyle w:val="Nadpis5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Rada města Janské Lázně</w:t>
            </w:r>
          </w:p>
        </w:tc>
      </w:tr>
      <w:tr w:rsidR="003335C9" w:rsidTr="003335C9">
        <w:trPr>
          <w:gridBefore w:val="6"/>
          <w:gridAfter w:val="8"/>
          <w:wBefore w:w="4456" w:type="dxa"/>
          <w:wAfter w:w="5103" w:type="dxa"/>
          <w:cantSplit/>
        </w:trPr>
        <w:tc>
          <w:tcPr>
            <w:tcW w:w="160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160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160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489" w:type="dxa"/>
            <w:gridSpan w:val="7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schvaluje</w:t>
            </w:r>
          </w:p>
        </w:tc>
      </w:tr>
      <w:tr w:rsidR="003335C9" w:rsidTr="003335C9">
        <w:trPr>
          <w:gridBefore w:val="6"/>
          <w:wBefore w:w="4456" w:type="dxa"/>
          <w:cantSplit/>
          <w:trHeight w:val="179"/>
        </w:trPr>
        <w:tc>
          <w:tcPr>
            <w:tcW w:w="160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</w:rPr>
            </w:pPr>
          </w:p>
        </w:tc>
        <w:tc>
          <w:tcPr>
            <w:tcW w:w="8592" w:type="dxa"/>
            <w:gridSpan w:val="15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pStyle w:val="Odstavecseseznamem"/>
              <w:spacing w:after="0" w:line="240" w:lineRule="auto"/>
              <w:ind w:left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rozpočtové opatření č. 5/2019 ve věci navýšení výdajů rozpočtu na rok 2019 příslušného paragrafu o částku 566.500 Kč s DPH na akci „Sanace havarijního stavu kuchyně restaurace Café Biograf“.</w:t>
            </w:r>
          </w:p>
        </w:tc>
      </w:tr>
      <w:tr w:rsidR="003335C9" w:rsidTr="003335C9">
        <w:trPr>
          <w:gridAfter w:val="5"/>
          <w:wAfter w:w="4529" w:type="dxa"/>
          <w:cantSplit/>
          <w:trHeight w:hRule="exact" w:val="248"/>
        </w:trPr>
        <w:tc>
          <w:tcPr>
            <w:tcW w:w="160" w:type="dxa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pStyle w:val="Zhlav"/>
              <w:tabs>
                <w:tab w:val="left" w:pos="708"/>
              </w:tabs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60" w:type="dxa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pStyle w:val="Zhlav"/>
              <w:tabs>
                <w:tab w:val="left" w:pos="708"/>
              </w:tabs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60" w:type="dxa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pStyle w:val="Zhlav"/>
              <w:tabs>
                <w:tab w:val="left" w:pos="708"/>
              </w:tabs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4056" w:type="dxa"/>
            <w:gridSpan w:val="4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pStyle w:val="Zhlav"/>
              <w:tabs>
                <w:tab w:val="left" w:pos="708"/>
              </w:tabs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Hlasování: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pStyle w:val="Zhlav"/>
              <w:tabs>
                <w:tab w:val="left" w:pos="708"/>
              </w:tabs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pStyle w:val="Zhlav"/>
              <w:tabs>
                <w:tab w:val="left" w:pos="708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pStyle w:val="Zhlav"/>
              <w:tabs>
                <w:tab w:val="left" w:pos="708"/>
              </w:tabs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PROTI: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pStyle w:val="Zhlav"/>
              <w:tabs>
                <w:tab w:val="left" w:pos="708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pStyle w:val="Zhlav"/>
              <w:tabs>
                <w:tab w:val="left" w:pos="708"/>
              </w:tabs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ZDRŽEL SE:</w:t>
            </w:r>
          </w:p>
        </w:tc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pStyle w:val="Zhlav"/>
              <w:tabs>
                <w:tab w:val="left" w:pos="708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3335C9" w:rsidTr="003335C9">
        <w:trPr>
          <w:gridBefore w:val="21"/>
          <w:wBefore w:w="8992" w:type="dxa"/>
          <w:cantSplit/>
        </w:trPr>
        <w:tc>
          <w:tcPr>
            <w:tcW w:w="585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rPr>
                <w:rFonts w:ascii="Calibri" w:hAnsi="Calibri" w:cs="Calibri"/>
                <w:b/>
              </w:rPr>
            </w:pPr>
          </w:p>
        </w:tc>
        <w:tc>
          <w:tcPr>
            <w:tcW w:w="549" w:type="dxa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rPr>
                <w:rFonts w:ascii="Calibri" w:hAnsi="Calibri" w:cs="Calibri"/>
                <w:b/>
              </w:rPr>
            </w:pPr>
          </w:p>
        </w:tc>
        <w:tc>
          <w:tcPr>
            <w:tcW w:w="160" w:type="dxa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rPr>
                <w:rFonts w:ascii="Calibri" w:hAnsi="Calibri" w:cs="Calibri"/>
                <w:b/>
              </w:rPr>
            </w:pPr>
          </w:p>
        </w:tc>
        <w:tc>
          <w:tcPr>
            <w:tcW w:w="140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ind w:right="-709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 Termín:</w:t>
            </w:r>
          </w:p>
        </w:tc>
        <w:tc>
          <w:tcPr>
            <w:tcW w:w="184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09.10.2019</w:t>
            </w:r>
            <w:proofErr w:type="gramEnd"/>
          </w:p>
        </w:tc>
      </w:tr>
      <w:tr w:rsidR="003335C9" w:rsidTr="003335C9">
        <w:trPr>
          <w:gridBefore w:val="21"/>
          <w:wBefore w:w="8992" w:type="dxa"/>
          <w:cantSplit/>
        </w:trPr>
        <w:tc>
          <w:tcPr>
            <w:tcW w:w="585" w:type="dxa"/>
            <w:gridSpan w:val="2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rPr>
                <w:rFonts w:ascii="Calibri" w:hAnsi="Calibri" w:cs="Calibri"/>
                <w:b/>
              </w:rPr>
            </w:pPr>
          </w:p>
        </w:tc>
        <w:tc>
          <w:tcPr>
            <w:tcW w:w="549" w:type="dxa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rPr>
                <w:rFonts w:ascii="Calibri" w:hAnsi="Calibri" w:cs="Calibri"/>
                <w:b/>
              </w:rPr>
            </w:pPr>
          </w:p>
        </w:tc>
        <w:tc>
          <w:tcPr>
            <w:tcW w:w="160" w:type="dxa"/>
            <w:shd w:val="pct10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335C9" w:rsidRDefault="003335C9">
            <w:pPr>
              <w:ind w:right="-709"/>
              <w:rPr>
                <w:rFonts w:ascii="Calibri" w:hAnsi="Calibri" w:cs="Calibri"/>
                <w:b/>
              </w:rPr>
            </w:pPr>
          </w:p>
        </w:tc>
        <w:tc>
          <w:tcPr>
            <w:tcW w:w="140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ind w:right="-709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Zodpovídá:</w:t>
            </w:r>
          </w:p>
        </w:tc>
        <w:tc>
          <w:tcPr>
            <w:tcW w:w="184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335C9" w:rsidRDefault="003335C9">
            <w:pPr>
              <w:ind w:right="-70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starosta</w:t>
            </w:r>
          </w:p>
        </w:tc>
      </w:tr>
    </w:tbl>
    <w:p w:rsidR="003335C9" w:rsidRDefault="003335C9" w:rsidP="003335C9">
      <w:pPr>
        <w:ind w:right="-709"/>
        <w:jc w:val="both"/>
        <w:rPr>
          <w:rFonts w:ascii="Calibri" w:hAnsi="Calibri" w:cs="Calibri"/>
        </w:rPr>
      </w:pPr>
    </w:p>
    <w:p w:rsidR="00A1001C" w:rsidRDefault="00A1001C">
      <w:bookmarkStart w:id="0" w:name="_GoBack"/>
      <w:bookmarkEnd w:id="0"/>
    </w:p>
    <w:sectPr w:rsidR="00A10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5C9"/>
    <w:rsid w:val="003335C9"/>
    <w:rsid w:val="00A1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3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5">
    <w:name w:val="heading 5"/>
    <w:basedOn w:val="Normln"/>
    <w:next w:val="Normln"/>
    <w:link w:val="Nadpis5Char"/>
    <w:unhideWhenUsed/>
    <w:qFormat/>
    <w:rsid w:val="003335C9"/>
    <w:pPr>
      <w:keepNext/>
      <w:ind w:right="-709"/>
      <w:jc w:val="both"/>
      <w:outlineLvl w:val="4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3335C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nhideWhenUsed/>
    <w:rsid w:val="003335C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335C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335C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3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5">
    <w:name w:val="heading 5"/>
    <w:basedOn w:val="Normln"/>
    <w:next w:val="Normln"/>
    <w:link w:val="Nadpis5Char"/>
    <w:unhideWhenUsed/>
    <w:qFormat/>
    <w:rsid w:val="003335C9"/>
    <w:pPr>
      <w:keepNext/>
      <w:ind w:right="-709"/>
      <w:jc w:val="both"/>
      <w:outlineLvl w:val="4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3335C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nhideWhenUsed/>
    <w:rsid w:val="003335C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335C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335C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Vojtechova</dc:creator>
  <cp:lastModifiedBy>Vojtechova</cp:lastModifiedBy>
  <cp:revision>1</cp:revision>
  <dcterms:created xsi:type="dcterms:W3CDTF">2019-10-24T05:10:00Z</dcterms:created>
  <dcterms:modified xsi:type="dcterms:W3CDTF">2019-10-24T05:11:00Z</dcterms:modified>
</cp:coreProperties>
</file>